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DD5" w14:textId="77777777" w:rsidR="007C35A4" w:rsidRDefault="00000000">
      <w:pPr>
        <w:keepNext/>
        <w:keepLines/>
        <w:tabs>
          <w:tab w:val="center" w:pos="4419"/>
          <w:tab w:val="right" w:pos="8838"/>
        </w:tabs>
        <w:spacing w:before="200" w:after="240" w:line="240" w:lineRule="auto"/>
        <w:ind w:right="-35"/>
        <w:jc w:val="center"/>
        <w:rPr>
          <w:color w:val="1F3864"/>
          <w:sz w:val="26"/>
          <w:szCs w:val="26"/>
        </w:rPr>
      </w:pPr>
      <w:r>
        <w:rPr>
          <w:b/>
          <w:color w:val="1F3864"/>
          <w:sz w:val="26"/>
          <w:szCs w:val="26"/>
        </w:rPr>
        <w:t>Asesoría técnica para fortalecer las acciones del Infonavit sobre urbanización sostenible y vivienda adecuada en el marco de la Agenda 2030 para el Desarrollo Sostenible</w:t>
      </w:r>
    </w:p>
    <w:p w14:paraId="042DD9B1" w14:textId="09A8AFEA" w:rsidR="007C35A4" w:rsidRDefault="00563ED9">
      <w:pPr>
        <w:keepNext/>
        <w:keepLines/>
        <w:tabs>
          <w:tab w:val="center" w:pos="4419"/>
          <w:tab w:val="right" w:pos="8838"/>
        </w:tabs>
        <w:spacing w:after="200"/>
        <w:jc w:val="center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Guion</w:t>
      </w:r>
      <w:r w:rsidR="00000000">
        <w:rPr>
          <w:b/>
          <w:color w:val="C00000"/>
          <w:sz w:val="30"/>
          <w:szCs w:val="30"/>
        </w:rPr>
        <w:t xml:space="preserve"> de Taller </w:t>
      </w:r>
      <w:r>
        <w:rPr>
          <w:b/>
          <w:color w:val="C00000"/>
          <w:sz w:val="30"/>
          <w:szCs w:val="30"/>
        </w:rPr>
        <w:t xml:space="preserve">de Visión con </w:t>
      </w:r>
      <w:r w:rsidR="00000000">
        <w:rPr>
          <w:b/>
          <w:color w:val="C00000"/>
          <w:sz w:val="30"/>
          <w:szCs w:val="30"/>
        </w:rPr>
        <w:t>Sector Público, Privado y Academia</w:t>
      </w:r>
    </w:p>
    <w:tbl>
      <w:tblPr>
        <w:tblStyle w:val="a4"/>
        <w:tblW w:w="104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25"/>
      </w:tblGrid>
      <w:tr w:rsidR="007C35A4" w14:paraId="532E98CD" w14:textId="77777777">
        <w:trPr>
          <w:jc w:val="center"/>
        </w:trPr>
        <w:tc>
          <w:tcPr>
            <w:tcW w:w="104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50F73" w14:textId="77777777" w:rsidR="007C35A4" w:rsidRDefault="00000000">
            <w:pPr>
              <w:ind w:left="283" w:hanging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Logística:</w:t>
            </w:r>
          </w:p>
        </w:tc>
      </w:tr>
      <w:tr w:rsidR="007C35A4" w14:paraId="259160FA" w14:textId="77777777">
        <w:trPr>
          <w:jc w:val="center"/>
        </w:trPr>
        <w:tc>
          <w:tcPr>
            <w:tcW w:w="10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CB36" w14:textId="77777777" w:rsidR="007C35A4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Duración total: 120 minutos (2 horas).</w:t>
            </w:r>
          </w:p>
          <w:p w14:paraId="0F88AF30" w14:textId="77777777" w:rsidR="007C35A4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Participantes esperados: 30 a 40 personas por taller.</w:t>
            </w:r>
          </w:p>
          <w:p w14:paraId="09B56C61" w14:textId="77777777" w:rsidR="007C35A4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requerido:</w:t>
            </w:r>
          </w:p>
          <w:p w14:paraId="100B7199" w14:textId="77777777" w:rsidR="007C35A4" w:rsidRDefault="00000000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Cuatro personas que lideren la conversación, una por mesa temática.</w:t>
            </w:r>
          </w:p>
          <w:p w14:paraId="2211C271" w14:textId="77777777" w:rsidR="007C35A4" w:rsidRDefault="00000000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Cuatro personas que tomen nota, una por mesa temática.</w:t>
            </w:r>
          </w:p>
          <w:p w14:paraId="1E5D23F2" w14:textId="77777777" w:rsidR="007C35A4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Materiales necesarios:</w:t>
            </w:r>
          </w:p>
          <w:p w14:paraId="7638CBE9" w14:textId="77777777" w:rsidR="007C35A4" w:rsidRDefault="00000000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Rotafolios (uno por mesa)</w:t>
            </w:r>
          </w:p>
          <w:p w14:paraId="7BF3910B" w14:textId="77777777" w:rsidR="007C35A4" w:rsidRDefault="00000000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Plumones (12, tres diferentes colores por mesa)</w:t>
            </w:r>
          </w:p>
          <w:p w14:paraId="4A10464F" w14:textId="77777777" w:rsidR="007C35A4" w:rsidRDefault="00000000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Plumas (50 por mesa)</w:t>
            </w:r>
          </w:p>
          <w:p w14:paraId="6D663384" w14:textId="77777777" w:rsidR="007C35A4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Mapas impresos del municipio con Zonificación Primaria y Secundaria (uno por mesa)</w:t>
            </w:r>
          </w:p>
          <w:p w14:paraId="04D34199" w14:textId="27715311" w:rsidR="007C35A4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 impreso de la actividad 1, 2 y 3 (uno para cada persona participante)</w:t>
            </w:r>
          </w:p>
          <w:p w14:paraId="37883AC3" w14:textId="77777777" w:rsidR="007C35A4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 de lista de asistencia (uno por mesa)</w:t>
            </w:r>
          </w:p>
          <w:p w14:paraId="00431CD1" w14:textId="77777777" w:rsidR="007C35A4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 de relatoría (uno por mesa)</w:t>
            </w:r>
          </w:p>
          <w:p w14:paraId="29B52677" w14:textId="4CDB5F08" w:rsidR="007C35A4" w:rsidRDefault="00000000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Formato de </w:t>
            </w:r>
            <w:r w:rsidR="00AA6067">
              <w:rPr>
                <w:sz w:val="24"/>
                <w:szCs w:val="24"/>
              </w:rPr>
              <w:t>guion</w:t>
            </w:r>
            <w:r>
              <w:rPr>
                <w:sz w:val="24"/>
                <w:szCs w:val="24"/>
              </w:rPr>
              <w:t xml:space="preserve"> para facilitador/a (uno por mesa)</w:t>
            </w:r>
          </w:p>
        </w:tc>
      </w:tr>
    </w:tbl>
    <w:p w14:paraId="55420C18" w14:textId="77777777" w:rsidR="007C35A4" w:rsidRDefault="007C35A4">
      <w:pPr>
        <w:spacing w:after="120"/>
        <w:ind w:left="720"/>
        <w:rPr>
          <w:sz w:val="24"/>
          <w:szCs w:val="24"/>
        </w:rPr>
      </w:pPr>
    </w:p>
    <w:tbl>
      <w:tblPr>
        <w:tblStyle w:val="a5"/>
        <w:tblW w:w="104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8565"/>
      </w:tblGrid>
      <w:tr w:rsidR="007C35A4" w14:paraId="744E53F3" w14:textId="77777777">
        <w:trPr>
          <w:trHeight w:val="471"/>
        </w:trPr>
        <w:tc>
          <w:tcPr>
            <w:tcW w:w="1920" w:type="dxa"/>
            <w:shd w:val="clear" w:color="auto" w:fill="00B0F0"/>
            <w:vAlign w:val="center"/>
          </w:tcPr>
          <w:p w14:paraId="61D6D42D" w14:textId="77777777" w:rsidR="007C35A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(min)</w:t>
            </w:r>
          </w:p>
        </w:tc>
        <w:tc>
          <w:tcPr>
            <w:tcW w:w="8565" w:type="dxa"/>
            <w:shd w:val="clear" w:color="auto" w:fill="00B0F0"/>
            <w:vAlign w:val="center"/>
          </w:tcPr>
          <w:p w14:paraId="0996ABED" w14:textId="77777777" w:rsidR="007C35A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Descripción</w:t>
            </w:r>
          </w:p>
        </w:tc>
      </w:tr>
      <w:tr w:rsidR="007C35A4" w14:paraId="604D9331" w14:textId="77777777">
        <w:trPr>
          <w:trHeight w:val="220"/>
        </w:trPr>
        <w:tc>
          <w:tcPr>
            <w:tcW w:w="10485" w:type="dxa"/>
            <w:gridSpan w:val="2"/>
            <w:shd w:val="clear" w:color="auto" w:fill="002060"/>
            <w:vAlign w:val="center"/>
          </w:tcPr>
          <w:p w14:paraId="7BF77B99" w14:textId="77777777" w:rsidR="007C35A4" w:rsidRDefault="00000000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INTRODUCCIÓN. 15 MIN.</w:t>
            </w:r>
          </w:p>
        </w:tc>
      </w:tr>
      <w:tr w:rsidR="007C35A4" w14:paraId="7177316E" w14:textId="77777777">
        <w:trPr>
          <w:trHeight w:val="1635"/>
        </w:trPr>
        <w:tc>
          <w:tcPr>
            <w:tcW w:w="1920" w:type="dxa"/>
            <w:vAlign w:val="center"/>
          </w:tcPr>
          <w:p w14:paraId="1B14AD53" w14:textId="77777777" w:rsidR="007C35A4" w:rsidRDefault="00000000">
            <w:pPr>
              <w:jc w:val="center"/>
            </w:pPr>
            <w:r>
              <w:t>15</w:t>
            </w:r>
          </w:p>
        </w:tc>
        <w:tc>
          <w:tcPr>
            <w:tcW w:w="8565" w:type="dxa"/>
            <w:vAlign w:val="center"/>
          </w:tcPr>
          <w:p w14:paraId="0349F98F" w14:textId="77777777" w:rsidR="007C35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130" w:hanging="164"/>
              <w:rPr>
                <w:color w:val="000000"/>
              </w:rPr>
            </w:pPr>
            <w:r>
              <w:rPr>
                <w:color w:val="000000"/>
              </w:rPr>
              <w:t>Dar la bienvenida</w:t>
            </w:r>
            <w:r>
              <w:t xml:space="preserve"> a las personas participantes. </w:t>
            </w:r>
          </w:p>
          <w:p w14:paraId="47F7A376" w14:textId="2D0B2C71" w:rsidR="007C35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130" w:hanging="164"/>
              <w:rPr>
                <w:color w:val="000000"/>
              </w:rPr>
            </w:pPr>
            <w:r>
              <w:rPr>
                <w:color w:val="000000"/>
              </w:rPr>
              <w:t>Presentar la recapitulación del proceso de participación</w:t>
            </w:r>
            <w:r>
              <w:t>, actividades realizadas hasta el momento para la elaboración del PMDU</w:t>
            </w:r>
            <w:r w:rsidR="00AA6067">
              <w:t>.</w:t>
            </w:r>
          </w:p>
          <w:p w14:paraId="0246CEC6" w14:textId="620676DF" w:rsidR="007C35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130" w:hanging="164"/>
              <w:rPr>
                <w:color w:val="000000"/>
              </w:rPr>
            </w:pPr>
            <w:r>
              <w:t>Explicar el</w:t>
            </w:r>
            <w:r>
              <w:rPr>
                <w:color w:val="000000"/>
              </w:rPr>
              <w:t xml:space="preserve"> objetivo y estructura del taller</w:t>
            </w:r>
            <w:r w:rsidR="00AA6067">
              <w:t>.</w:t>
            </w:r>
          </w:p>
        </w:tc>
      </w:tr>
      <w:tr w:rsidR="007C35A4" w14:paraId="7ADF6E53" w14:textId="77777777">
        <w:trPr>
          <w:trHeight w:val="220"/>
        </w:trPr>
        <w:tc>
          <w:tcPr>
            <w:tcW w:w="10485" w:type="dxa"/>
            <w:gridSpan w:val="2"/>
            <w:shd w:val="clear" w:color="auto" w:fill="002060"/>
            <w:vAlign w:val="center"/>
          </w:tcPr>
          <w:p w14:paraId="04B04F50" w14:textId="77777777" w:rsidR="007C35A4" w:rsidRDefault="00000000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PRESENTACIÓN DE RESULTADOS EN PLENARIA. 30 MIN.</w:t>
            </w:r>
          </w:p>
        </w:tc>
      </w:tr>
      <w:tr w:rsidR="007C35A4" w14:paraId="2423A5B4" w14:textId="77777777">
        <w:trPr>
          <w:trHeight w:val="1706"/>
        </w:trPr>
        <w:tc>
          <w:tcPr>
            <w:tcW w:w="1920" w:type="dxa"/>
            <w:vAlign w:val="center"/>
          </w:tcPr>
          <w:p w14:paraId="6898642E" w14:textId="77777777" w:rsidR="007C35A4" w:rsidRDefault="00000000">
            <w:pPr>
              <w:jc w:val="center"/>
            </w:pPr>
            <w:r>
              <w:t>30</w:t>
            </w:r>
          </w:p>
        </w:tc>
        <w:tc>
          <w:tcPr>
            <w:tcW w:w="8565" w:type="dxa"/>
            <w:vAlign w:val="center"/>
          </w:tcPr>
          <w:p w14:paraId="394826A2" w14:textId="18218229" w:rsidR="007C35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130" w:hanging="164"/>
            </w:pPr>
            <w:r>
              <w:t>Hacer hincapié en que este PMDU es suyo, deben entenderlo y estar de acuerdo porque irá a consulta pública. Resaltar el tema de apropiación.</w:t>
            </w:r>
          </w:p>
          <w:p w14:paraId="1FFEDA3D" w14:textId="77777777" w:rsidR="007C35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130" w:hanging="164"/>
            </w:pPr>
            <w:r>
              <w:t xml:space="preserve"> Se reparten formatos individuales para que escriban comentarios, además por mesa se proporciona un mapa donde se podrán hacer comentarios y modificaciones.</w:t>
            </w:r>
          </w:p>
          <w:p w14:paraId="0F071148" w14:textId="3038D9A2" w:rsidR="007C35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130" w:hanging="164"/>
            </w:pPr>
            <w:r>
              <w:t>En plenaria se hace un recuento de la Caracterización, Modelo de Crecimiento y Zonificación.</w:t>
            </w:r>
          </w:p>
          <w:p w14:paraId="1D2EB6B3" w14:textId="77777777" w:rsidR="007C35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130" w:hanging="164"/>
            </w:pPr>
            <w:r>
              <w:t>Se abre un espacio para hacer preguntas o comentarios generales.</w:t>
            </w:r>
          </w:p>
        </w:tc>
      </w:tr>
      <w:tr w:rsidR="007C35A4" w14:paraId="2BE99169" w14:textId="77777777">
        <w:trPr>
          <w:trHeight w:val="220"/>
        </w:trPr>
        <w:tc>
          <w:tcPr>
            <w:tcW w:w="10485" w:type="dxa"/>
            <w:gridSpan w:val="2"/>
            <w:shd w:val="clear" w:color="auto" w:fill="002060"/>
            <w:vAlign w:val="center"/>
          </w:tcPr>
          <w:p w14:paraId="0698B878" w14:textId="77777777" w:rsidR="007C35A4" w:rsidRDefault="00000000">
            <w:pPr>
              <w:ind w:left="-35"/>
              <w:jc w:val="center"/>
            </w:pPr>
            <w:r>
              <w:rPr>
                <w:b/>
                <w:color w:val="FFFFFF"/>
              </w:rPr>
              <w:lastRenderedPageBreak/>
              <w:t>ACTIVIDAD 1. IMAGEN OBJETIVO. 35 MIN.</w:t>
            </w:r>
          </w:p>
        </w:tc>
      </w:tr>
      <w:tr w:rsidR="007C35A4" w14:paraId="27609BF7" w14:textId="77777777">
        <w:trPr>
          <w:trHeight w:val="396"/>
        </w:trPr>
        <w:tc>
          <w:tcPr>
            <w:tcW w:w="1920" w:type="dxa"/>
            <w:vAlign w:val="center"/>
          </w:tcPr>
          <w:p w14:paraId="3A7C3D5D" w14:textId="77777777" w:rsidR="007C35A4" w:rsidRDefault="00000000">
            <w:pPr>
              <w:jc w:val="center"/>
            </w:pPr>
            <w:r>
              <w:t>35</w:t>
            </w:r>
          </w:p>
        </w:tc>
        <w:tc>
          <w:tcPr>
            <w:tcW w:w="8565" w:type="dxa"/>
            <w:vAlign w:val="center"/>
          </w:tcPr>
          <w:p w14:paraId="4B4AF8EB" w14:textId="77777777" w:rsidR="007C35A4" w:rsidRDefault="00000000">
            <w:pPr>
              <w:spacing w:after="120" w:line="259" w:lineRule="auto"/>
            </w:pPr>
            <w:r>
              <w:t>- Se divide a las personas en cuatro mesas de trabajo organizadas por eje temático:</w:t>
            </w:r>
          </w:p>
          <w:p w14:paraId="163C2AF0" w14:textId="3957514D" w:rsidR="007C35A4" w:rsidRDefault="00000000">
            <w:pPr>
              <w:numPr>
                <w:ilvl w:val="0"/>
                <w:numId w:val="1"/>
              </w:numPr>
            </w:pPr>
            <w:r>
              <w:t xml:space="preserve">Medioambiental </w:t>
            </w:r>
          </w:p>
          <w:p w14:paraId="1D47EB51" w14:textId="13386AEA" w:rsidR="007C35A4" w:rsidRDefault="00000000">
            <w:pPr>
              <w:numPr>
                <w:ilvl w:val="0"/>
                <w:numId w:val="1"/>
              </w:numPr>
            </w:pPr>
            <w:r>
              <w:t>Urbano. Parte I y II</w:t>
            </w:r>
          </w:p>
          <w:p w14:paraId="6B1B49C1" w14:textId="3AB0E5BE" w:rsidR="007C35A4" w:rsidRDefault="00000000">
            <w:pPr>
              <w:numPr>
                <w:ilvl w:val="0"/>
                <w:numId w:val="1"/>
              </w:numPr>
            </w:pPr>
            <w:r>
              <w:t>Productivo (socioeconómico y actividades agrícolas)</w:t>
            </w:r>
          </w:p>
          <w:p w14:paraId="10E96E52" w14:textId="77777777" w:rsidR="007C35A4" w:rsidRDefault="00000000">
            <w:pPr>
              <w:numPr>
                <w:ilvl w:val="0"/>
                <w:numId w:val="3"/>
              </w:numPr>
              <w:spacing w:after="160" w:line="259" w:lineRule="auto"/>
              <w:ind w:left="130" w:hanging="165"/>
              <w:rPr>
                <w:b/>
              </w:rPr>
            </w:pPr>
            <w:r>
              <w:rPr>
                <w:b/>
              </w:rPr>
              <w:t>Opción 1: se trabaja con las frases de visión y la mesa deberá complementar lo que consideran que hace falta.</w:t>
            </w:r>
          </w:p>
          <w:p w14:paraId="663A0758" w14:textId="21FBA1DC" w:rsidR="007C35A4" w:rsidRDefault="00000000">
            <w:pPr>
              <w:numPr>
                <w:ilvl w:val="0"/>
                <w:numId w:val="3"/>
              </w:numPr>
              <w:spacing w:after="160" w:line="259" w:lineRule="auto"/>
              <w:ind w:left="130" w:hanging="165"/>
              <w:rPr>
                <w:b/>
              </w:rPr>
            </w:pPr>
            <w:r>
              <w:rPr>
                <w:b/>
              </w:rPr>
              <w:t xml:space="preserve">Opción 2: se trabaja el ¿Qué? </w:t>
            </w:r>
            <w:r w:rsidR="00AA6067">
              <w:rPr>
                <w:b/>
              </w:rPr>
              <w:t>y ¿</w:t>
            </w:r>
            <w:r>
              <w:rPr>
                <w:b/>
              </w:rPr>
              <w:t>Para qué? para construir la visión.</w:t>
            </w:r>
          </w:p>
          <w:p w14:paraId="5B38A6B7" w14:textId="77777777" w:rsidR="007C35A4" w:rsidRDefault="00000000">
            <w:pPr>
              <w:numPr>
                <w:ilvl w:val="0"/>
                <w:numId w:val="3"/>
              </w:numPr>
              <w:spacing w:after="160" w:line="259" w:lineRule="auto"/>
              <w:ind w:left="130" w:hanging="165"/>
            </w:pPr>
            <w:r>
              <w:t>Coordinador/a de mesa escribirá en el rotafolio los cambios o las propuestas.</w:t>
            </w:r>
          </w:p>
        </w:tc>
      </w:tr>
      <w:tr w:rsidR="007C35A4" w14:paraId="4165BC1B" w14:textId="77777777">
        <w:trPr>
          <w:trHeight w:val="220"/>
        </w:trPr>
        <w:tc>
          <w:tcPr>
            <w:tcW w:w="10485" w:type="dxa"/>
            <w:gridSpan w:val="2"/>
            <w:shd w:val="clear" w:color="auto" w:fill="002060"/>
            <w:vAlign w:val="center"/>
          </w:tcPr>
          <w:p w14:paraId="404C1245" w14:textId="77777777" w:rsidR="007C35A4" w:rsidRDefault="00000000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ACTIVIDAD 2. PROYECTOS. 35 MIN.</w:t>
            </w:r>
          </w:p>
        </w:tc>
      </w:tr>
      <w:tr w:rsidR="007C35A4" w14:paraId="0426F62F" w14:textId="77777777">
        <w:trPr>
          <w:trHeight w:val="1241"/>
        </w:trPr>
        <w:tc>
          <w:tcPr>
            <w:tcW w:w="1920" w:type="dxa"/>
            <w:vAlign w:val="center"/>
          </w:tcPr>
          <w:p w14:paraId="76EE25E1" w14:textId="77777777" w:rsidR="007C35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r>
              <w:t>35</w:t>
            </w:r>
          </w:p>
        </w:tc>
        <w:tc>
          <w:tcPr>
            <w:tcW w:w="8565" w:type="dxa"/>
            <w:vAlign w:val="center"/>
          </w:tcPr>
          <w:p w14:paraId="29303348" w14:textId="77777777" w:rsidR="007C35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30" w:hanging="165"/>
            </w:pPr>
            <w:r>
              <w:t>Se reparte el listado de proyectos según el eje temático de la mesa. Se leen y explican en voz alta cada uno de los proyectos, y se comentan con la mesa con el fin de recuperar ideas y propuestas para los proyectos.</w:t>
            </w:r>
          </w:p>
          <w:p w14:paraId="392C2574" w14:textId="77777777" w:rsidR="007C35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30" w:hanging="165"/>
            </w:pPr>
            <w:r>
              <w:t xml:space="preserve">Se presenta un rotafolio con una tabla de “VIABILIDAD”. Se les pide que acomoden cada </w:t>
            </w:r>
            <w:proofErr w:type="spellStart"/>
            <w:r>
              <w:t>post-it</w:t>
            </w:r>
            <w:proofErr w:type="spellEnd"/>
            <w:r>
              <w:t xml:space="preserve"> de proyecto según consideren su nivel de viabilidad (bajo, medio, alto). Se debe consensuar en la mesa la viabilidad del proyecto. *Se asume que todos los proyectos son </w:t>
            </w:r>
            <w:proofErr w:type="gramStart"/>
            <w:r>
              <w:t>beneficiosos.*</w:t>
            </w:r>
            <w:proofErr w:type="gramEnd"/>
            <w:r>
              <w:t xml:space="preserve"> </w:t>
            </w:r>
          </w:p>
          <w:p w14:paraId="6DA593E0" w14:textId="77777777" w:rsidR="007C35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30" w:hanging="165"/>
            </w:pPr>
            <w:r>
              <w:t>Los proyectos prioritarios serán los que estén en la “viabilidad alta”.</w:t>
            </w:r>
          </w:p>
        </w:tc>
      </w:tr>
      <w:tr w:rsidR="007C35A4" w14:paraId="6F94A072" w14:textId="77777777">
        <w:trPr>
          <w:trHeight w:val="235"/>
        </w:trPr>
        <w:tc>
          <w:tcPr>
            <w:tcW w:w="10485" w:type="dxa"/>
            <w:gridSpan w:val="2"/>
            <w:shd w:val="clear" w:color="auto" w:fill="002060"/>
            <w:vAlign w:val="center"/>
          </w:tcPr>
          <w:p w14:paraId="65BF1BA6" w14:textId="77777777" w:rsidR="007C35A4" w:rsidRDefault="00000000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CIERRE. 5 MIN.</w:t>
            </w:r>
          </w:p>
        </w:tc>
      </w:tr>
      <w:tr w:rsidR="007C35A4" w14:paraId="5243B05D" w14:textId="77777777">
        <w:trPr>
          <w:trHeight w:val="1264"/>
        </w:trPr>
        <w:tc>
          <w:tcPr>
            <w:tcW w:w="1920" w:type="dxa"/>
            <w:vAlign w:val="center"/>
          </w:tcPr>
          <w:p w14:paraId="33DC19E5" w14:textId="77777777" w:rsidR="007C35A4" w:rsidRDefault="00000000">
            <w:pPr>
              <w:jc w:val="center"/>
            </w:pPr>
            <w:r>
              <w:t>5</w:t>
            </w:r>
          </w:p>
        </w:tc>
        <w:tc>
          <w:tcPr>
            <w:tcW w:w="8565" w:type="dxa"/>
            <w:vAlign w:val="center"/>
          </w:tcPr>
          <w:p w14:paraId="1DDA3000" w14:textId="77777777" w:rsidR="007C35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130" w:hanging="164"/>
              <w:rPr>
                <w:color w:val="000000"/>
              </w:rPr>
            </w:pPr>
            <w:r>
              <w:t xml:space="preserve">Agradecer la asistencia al taller. </w:t>
            </w:r>
          </w:p>
          <w:p w14:paraId="56702041" w14:textId="77777777" w:rsidR="007C35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130" w:hanging="164"/>
            </w:pPr>
            <w:r>
              <w:t>Mencionar los siguientes pasos del proceso de la construcción del PMDU y la Consulta Pública.</w:t>
            </w:r>
          </w:p>
          <w:p w14:paraId="2692368E" w14:textId="77777777" w:rsidR="007C35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130" w:hanging="164"/>
              <w:rPr>
                <w:color w:val="000000"/>
              </w:rPr>
            </w:pPr>
            <w:r>
              <w:rPr>
                <w:color w:val="000000"/>
              </w:rPr>
              <w:t xml:space="preserve">Tomar foto conmemorativa. </w:t>
            </w:r>
          </w:p>
        </w:tc>
      </w:tr>
    </w:tbl>
    <w:p w14:paraId="09D1C445" w14:textId="77777777" w:rsidR="007C35A4" w:rsidRDefault="00000000">
      <w:pPr>
        <w:rPr>
          <w:b/>
        </w:rPr>
      </w:pPr>
      <w:r>
        <w:rPr>
          <w:b/>
        </w:rPr>
        <w:t xml:space="preserve"> *Los tiempos de las actividades se pueden ir ajustando según sea necesario.</w:t>
      </w:r>
    </w:p>
    <w:p w14:paraId="4F632E6F" w14:textId="77777777" w:rsidR="007C35A4" w:rsidRDefault="007C35A4">
      <w:pPr>
        <w:rPr>
          <w:b/>
        </w:rPr>
      </w:pPr>
    </w:p>
    <w:p w14:paraId="2AF927F9" w14:textId="77777777" w:rsidR="007C35A4" w:rsidRDefault="007C35A4">
      <w:pPr>
        <w:rPr>
          <w:b/>
        </w:rPr>
      </w:pPr>
    </w:p>
    <w:p w14:paraId="337F5885" w14:textId="77777777" w:rsidR="007C35A4" w:rsidRDefault="007C35A4">
      <w:pPr>
        <w:rPr>
          <w:b/>
        </w:rPr>
      </w:pPr>
    </w:p>
    <w:sectPr w:rsidR="007C35A4">
      <w:headerReference w:type="default" r:id="rId8"/>
      <w:headerReference w:type="first" r:id="rId9"/>
      <w:pgSz w:w="12240" w:h="15840"/>
      <w:pgMar w:top="851" w:right="1417" w:bottom="1276" w:left="1417" w:header="708" w:footer="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6068" w14:textId="77777777" w:rsidR="00B13DA5" w:rsidRDefault="00B13DA5">
      <w:pPr>
        <w:spacing w:after="0" w:line="240" w:lineRule="auto"/>
      </w:pPr>
      <w:r>
        <w:separator/>
      </w:r>
    </w:p>
  </w:endnote>
  <w:endnote w:type="continuationSeparator" w:id="0">
    <w:p w14:paraId="0492B070" w14:textId="77777777" w:rsidR="00B13DA5" w:rsidRDefault="00B1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EC6F" w14:textId="77777777" w:rsidR="00B13DA5" w:rsidRDefault="00B13DA5">
      <w:pPr>
        <w:spacing w:after="0" w:line="240" w:lineRule="auto"/>
      </w:pPr>
      <w:r>
        <w:separator/>
      </w:r>
    </w:p>
  </w:footnote>
  <w:footnote w:type="continuationSeparator" w:id="0">
    <w:p w14:paraId="7FC3CBF2" w14:textId="77777777" w:rsidR="00B13DA5" w:rsidRDefault="00B1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1D5D" w14:textId="4B86C90A" w:rsidR="007C35A4" w:rsidRDefault="009052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D86CD86" wp14:editId="3398F900">
          <wp:simplePos x="0" y="0"/>
          <wp:positionH relativeFrom="column">
            <wp:posOffset>5539105</wp:posOffset>
          </wp:positionH>
          <wp:positionV relativeFrom="paragraph">
            <wp:posOffset>-163830</wp:posOffset>
          </wp:positionV>
          <wp:extent cx="666750" cy="504825"/>
          <wp:effectExtent l="0" t="0" r="0" b="9525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55185C2" wp14:editId="69472554">
          <wp:simplePos x="0" y="0"/>
          <wp:positionH relativeFrom="margin">
            <wp:posOffset>-109220</wp:posOffset>
          </wp:positionH>
          <wp:positionV relativeFrom="paragraph">
            <wp:posOffset>-335280</wp:posOffset>
          </wp:positionV>
          <wp:extent cx="960120" cy="960120"/>
          <wp:effectExtent l="0" t="0" r="0" b="0"/>
          <wp:wrapTopAndBottom/>
          <wp:docPr id="2050383095" name="Imagen 205038309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383095" name="Imagen 205038309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C11A1B1" wp14:editId="422EEC7F">
          <wp:simplePos x="0" y="0"/>
          <wp:positionH relativeFrom="page">
            <wp:posOffset>8628380</wp:posOffset>
          </wp:positionH>
          <wp:positionV relativeFrom="page">
            <wp:posOffset>288290</wp:posOffset>
          </wp:positionV>
          <wp:extent cx="583974" cy="450000"/>
          <wp:effectExtent l="0" t="0" r="0" b="0"/>
          <wp:wrapNone/>
          <wp:docPr id="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974" cy="45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CADE" w14:textId="77777777" w:rsidR="007C35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53B91DE1" wp14:editId="7FBC2510">
          <wp:simplePos x="0" y="0"/>
          <wp:positionH relativeFrom="page">
            <wp:posOffset>8731397</wp:posOffset>
          </wp:positionH>
          <wp:positionV relativeFrom="page">
            <wp:posOffset>276713</wp:posOffset>
          </wp:positionV>
          <wp:extent cx="583565" cy="449580"/>
          <wp:effectExtent l="0" t="0" r="0" b="0"/>
          <wp:wrapNone/>
          <wp:docPr id="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44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6FE6DF54" wp14:editId="071297EC">
          <wp:simplePos x="0" y="0"/>
          <wp:positionH relativeFrom="column">
            <wp:posOffset>5924550</wp:posOffset>
          </wp:positionH>
          <wp:positionV relativeFrom="paragraph">
            <wp:posOffset>-295272</wp:posOffset>
          </wp:positionV>
          <wp:extent cx="585216" cy="412156"/>
          <wp:effectExtent l="0" t="0" r="0" b="0"/>
          <wp:wrapNone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216" cy="4121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6F5AFCB1" wp14:editId="109D08D7">
          <wp:simplePos x="0" y="0"/>
          <wp:positionH relativeFrom="column">
            <wp:posOffset>-590547</wp:posOffset>
          </wp:positionH>
          <wp:positionV relativeFrom="paragraph">
            <wp:posOffset>-280985</wp:posOffset>
          </wp:positionV>
          <wp:extent cx="2002536" cy="384453"/>
          <wp:effectExtent l="0" t="0" r="0" b="0"/>
          <wp:wrapNone/>
          <wp:docPr id="27" name="image1.png" descr="ONU-Habitat_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NU-Habitat_blu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2536" cy="384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3F1A"/>
    <w:multiLevelType w:val="multilevel"/>
    <w:tmpl w:val="EF620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B31F15"/>
    <w:multiLevelType w:val="multilevel"/>
    <w:tmpl w:val="278C7F1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2B5917"/>
    <w:multiLevelType w:val="multilevel"/>
    <w:tmpl w:val="2BA499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86857696">
    <w:abstractNumId w:val="2"/>
  </w:num>
  <w:num w:numId="2" w16cid:durableId="1042948438">
    <w:abstractNumId w:val="0"/>
  </w:num>
  <w:num w:numId="3" w16cid:durableId="17697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5A4"/>
    <w:rsid w:val="00563ED9"/>
    <w:rsid w:val="007C35A4"/>
    <w:rsid w:val="0090523F"/>
    <w:rsid w:val="00AA6067"/>
    <w:rsid w:val="00B1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AB502"/>
  <w15:docId w15:val="{989471FE-EAAF-4143-B400-CE3C6503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FCC"/>
  </w:style>
  <w:style w:type="paragraph" w:styleId="Ttulo1">
    <w:name w:val="heading 1"/>
    <w:basedOn w:val="Normal"/>
    <w:next w:val="Normal"/>
    <w:link w:val="Ttulo1Car"/>
    <w:uiPriority w:val="9"/>
    <w:qFormat/>
    <w:rsid w:val="00105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05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0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5A1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05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05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05A1D"/>
    <w:rPr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105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05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onar">
    <w:name w:val="Mention"/>
    <w:basedOn w:val="Fuentedeprrafopredeter"/>
    <w:uiPriority w:val="99"/>
    <w:unhideWhenUsed/>
    <w:rsid w:val="006C69FB"/>
    <w:rPr>
      <w:color w:val="2B579A"/>
      <w:shd w:val="clear" w:color="auto" w:fill="E1DFDD"/>
    </w:rPr>
  </w:style>
  <w:style w:type="character" w:customStyle="1" w:styleId="CitaCar">
    <w:name w:val="Cita Car"/>
    <w:basedOn w:val="Fuentedeprrafopredeter"/>
    <w:link w:val="Cita"/>
    <w:uiPriority w:val="29"/>
    <w:rsid w:val="003E4342"/>
    <w:rPr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rsid w:val="003E434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1">
    <w:name w:val="Cita Car1"/>
    <w:basedOn w:val="Fuentedeprrafopredeter"/>
    <w:uiPriority w:val="29"/>
    <w:rsid w:val="003E4342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095E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EB8"/>
    <w:pPr>
      <w:spacing w:before="100" w:beforeAutospacing="1" w:after="100" w:afterAutospacing="1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8F12E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D6E8C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7F7CB9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1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B48"/>
  </w:style>
  <w:style w:type="paragraph" w:styleId="Piedepgina">
    <w:name w:val="footer"/>
    <w:basedOn w:val="Normal"/>
    <w:link w:val="PiedepginaCar"/>
    <w:uiPriority w:val="99"/>
    <w:unhideWhenUsed/>
    <w:rsid w:val="008D1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B4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C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C9A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rsid w:val="00473017"/>
  </w:style>
  <w:style w:type="character" w:customStyle="1" w:styleId="eop">
    <w:name w:val="eop"/>
    <w:basedOn w:val="Fuentedeprrafopredeter"/>
    <w:rsid w:val="004730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jhRBtjAIrTgXEhTn2lywSCPnUQ==">CgMxLjA4AHIhMU1CN1VkRjJCRFdPekM1MXhZSWd4c3ZienRhYmN2VzI2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EF0BBB6C0274469E45E42DF947D2BC" ma:contentTypeVersion="15" ma:contentTypeDescription="Crear nuevo documento." ma:contentTypeScope="" ma:versionID="504e189a091750d366d752e82e2e90de">
  <xsd:schema xmlns:xsd="http://www.w3.org/2001/XMLSchema" xmlns:xs="http://www.w3.org/2001/XMLSchema" xmlns:p="http://schemas.microsoft.com/office/2006/metadata/properties" xmlns:ns2="11f77d2f-9879-4e5f-a508-22fbeef41071" xmlns:ns3="fb37a3a0-4d14-4e2a-8780-3e1a4809f3fc" targetNamespace="http://schemas.microsoft.com/office/2006/metadata/properties" ma:root="true" ma:fieldsID="9941d00cc3ee4626f538788b68f6b7cb" ns2:_="" ns3:_="">
    <xsd:import namespace="11f77d2f-9879-4e5f-a508-22fbeef41071"/>
    <xsd:import namespace="fb37a3a0-4d14-4e2a-8780-3e1a4809f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77d2f-9879-4e5f-a508-22fbeef41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7a3a0-4d14-4e2a-8780-3e1a4809f3f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8f1f70-7b8f-4b22-9c3e-573e214feab9}" ma:internalName="TaxCatchAll" ma:showField="CatchAllData" ma:web="fb37a3a0-4d14-4e2a-8780-3e1a4809f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7a3a0-4d14-4e2a-8780-3e1a4809f3fc" xsi:nil="true"/>
    <lcf76f155ced4ddcb4097134ff3c332f xmlns="11f77d2f-9879-4e5f-a508-22fbeef410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3FC9D1-BE13-4BD2-A69F-18E18C55AA60}"/>
</file>

<file path=customXml/itemProps3.xml><?xml version="1.0" encoding="utf-8"?>
<ds:datastoreItem xmlns:ds="http://schemas.openxmlformats.org/officeDocument/2006/customXml" ds:itemID="{9F0060EF-E181-4D83-AB05-B1255908F7D6}"/>
</file>

<file path=customXml/itemProps4.xml><?xml version="1.0" encoding="utf-8"?>
<ds:datastoreItem xmlns:ds="http://schemas.openxmlformats.org/officeDocument/2006/customXml" ds:itemID="{D8912B52-F128-41A3-91C0-20BE82D9F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Rementeria (Affiliate)</dc:creator>
  <cp:lastModifiedBy>Juan Manuel Campa</cp:lastModifiedBy>
  <cp:revision>2</cp:revision>
  <dcterms:created xsi:type="dcterms:W3CDTF">2023-01-11T19:15:00Z</dcterms:created>
  <dcterms:modified xsi:type="dcterms:W3CDTF">2023-12-15T19:41:00Z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0x0101008EEF0BBB6C0274469E45E42DF947D2BC</vt:lpwstr>
  </property>
  <property fmtid="{D5CDD505-2E9C-101B-9397-08002B2CF9AE}" pid="3" name="MediaServiceImageTags">
    <vt:lpwstr/>
  </property>
  <property fmtid="{D5CDD505-2E9C-101B-9397-08002B2CF9AE}" pid="4" name="GrammarlyDocumentId">
    <vt:lpwstr>a60b1b117f9e28f80c029d5ae932d3cc755070b6ee5fd98a39e0fd3e3c2b259f</vt:lpwstr>
  </property>
</Properties>
</file>